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1" w:rsidRDefault="00360001" w:rsidP="00FB3CF8"/>
    <w:p w:rsidR="00FB3CF8" w:rsidRPr="002C29FF" w:rsidRDefault="00FB3CF8" w:rsidP="00FB3CF8">
      <w:pPr>
        <w:widowControl w:val="0"/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7F4D">
        <w:rPr>
          <w:rFonts w:ascii="Arial" w:hAnsi="Arial" w:cs="Arial"/>
          <w:b/>
          <w:sz w:val="28"/>
          <w:szCs w:val="24"/>
        </w:rPr>
        <w:t>Fact Sheet</w:t>
      </w:r>
      <w:r>
        <w:rPr>
          <w:rFonts w:ascii="Arial" w:hAnsi="Arial" w:cs="Arial"/>
          <w:b/>
          <w:sz w:val="24"/>
          <w:szCs w:val="24"/>
        </w:rPr>
        <w:br/>
      </w:r>
    </w:p>
    <w:p w:rsidR="00FB3CF8" w:rsidRDefault="00FB3CF8" w:rsidP="00FB3CF8">
      <w:pPr>
        <w:pStyle w:val="WW-DefaultText"/>
        <w:rPr>
          <w:rFonts w:cs="Arial"/>
        </w:rPr>
      </w:pPr>
      <w:r w:rsidRPr="002C29FF">
        <w:rPr>
          <w:rFonts w:cs="Arial"/>
        </w:rPr>
        <w:t xml:space="preserve">An organizational fact </w:t>
      </w:r>
      <w:r>
        <w:rPr>
          <w:rFonts w:cs="Arial"/>
        </w:rPr>
        <w:t>provides a snapshot</w:t>
      </w:r>
      <w:r w:rsidRPr="002C29FF">
        <w:rPr>
          <w:rFonts w:cs="Arial"/>
        </w:rPr>
        <w:t xml:space="preserve"> of vital info</w:t>
      </w:r>
      <w:r>
        <w:rPr>
          <w:rFonts w:cs="Arial"/>
        </w:rPr>
        <w:t>rmation about the organization.</w:t>
      </w:r>
    </w:p>
    <w:p w:rsidR="00FB3CF8" w:rsidRPr="00205F81" w:rsidRDefault="00FB3CF8" w:rsidP="00FB3CF8">
      <w:pPr>
        <w:pStyle w:val="WW-DefaultText"/>
        <w:rPr>
          <w:rFonts w:cs="Arial"/>
        </w:rPr>
      </w:pPr>
      <w:r>
        <w:rPr>
          <w:rFonts w:cs="Arial"/>
        </w:rPr>
        <w:t>Below is an example of how a fact sheet could be organized.</w:t>
      </w:r>
    </w:p>
    <w:p w:rsidR="00FB3CF8" w:rsidRPr="00F80659" w:rsidRDefault="00FB3CF8" w:rsidP="00FB3CF8">
      <w:pPr>
        <w:spacing w:before="100" w:beforeAutospacing="1" w:after="100" w:afterAutospacing="1" w:line="240" w:lineRule="auto"/>
        <w:ind w:firstLine="720"/>
        <w:rPr>
          <w:rFonts w:ascii="Arial" w:hAnsi="Arial" w:cs="Arial"/>
          <w:b/>
          <w:color w:val="C0504D" w:themeColor="accent2"/>
          <w:sz w:val="36"/>
          <w:szCs w:val="36"/>
          <w:lang w:eastAsia="en-US"/>
        </w:rPr>
      </w:pPr>
      <w:r w:rsidRPr="00F80659">
        <w:rPr>
          <w:rFonts w:ascii="Arial" w:hAnsi="Arial" w:cs="Arial"/>
          <w:noProof/>
          <w:color w:val="C0504D" w:themeColor="accent2"/>
          <w:sz w:val="36"/>
          <w:szCs w:val="36"/>
          <w:lang w:eastAsia="en-US"/>
        </w:rPr>
        <w:drawing>
          <wp:anchor distT="0" distB="0" distL="114300" distR="114300" simplePos="0" relativeHeight="251659264" behindDoc="0" locked="0" layoutInCell="1" allowOverlap="1" wp14:anchorId="55900640" wp14:editId="114CAB88">
            <wp:simplePos x="0" y="0"/>
            <wp:positionH relativeFrom="page">
              <wp:posOffset>1371600</wp:posOffset>
            </wp:positionH>
            <wp:positionV relativeFrom="paragraph">
              <wp:posOffset>189230</wp:posOffset>
            </wp:positionV>
            <wp:extent cx="457200" cy="452755"/>
            <wp:effectExtent l="0" t="0" r="0" b="444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659">
        <w:rPr>
          <w:rFonts w:ascii="Arial" w:hAnsi="Arial" w:cs="Arial"/>
          <w:b/>
          <w:color w:val="C0504D" w:themeColor="accent2"/>
          <w:sz w:val="36"/>
          <w:szCs w:val="36"/>
          <w:lang w:eastAsia="en-US"/>
        </w:rPr>
        <w:t>EXAMPLE:</w:t>
      </w:r>
      <w:r>
        <w:rPr>
          <w:rFonts w:ascii="Arial" w:hAnsi="Arial" w:cs="Arial"/>
          <w:b/>
          <w:color w:val="C0504D" w:themeColor="accent2"/>
          <w:sz w:val="36"/>
          <w:szCs w:val="36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Fact sheet</w:t>
      </w:r>
    </w:p>
    <w:p w:rsidR="00FB3CF8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B3CF8" w:rsidRPr="00205F81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The Mentoring Partnership of Minnesota (MPM) formed in 1994 as a community initiative to promote </w:t>
      </w:r>
      <w:r>
        <w:rPr>
          <w:rFonts w:ascii="Arial" w:hAnsi="Arial" w:cs="Arial"/>
          <w:sz w:val="24"/>
          <w:szCs w:val="24"/>
          <w:lang w:eastAsia="en-US"/>
        </w:rPr>
        <w:t xml:space="preserve">mentoring for Minnesota youth. </w:t>
      </w:r>
      <w:r w:rsidRPr="00205F81">
        <w:rPr>
          <w:rFonts w:ascii="Arial" w:hAnsi="Arial" w:cs="Arial"/>
          <w:sz w:val="24"/>
          <w:szCs w:val="24"/>
          <w:lang w:eastAsia="en-US"/>
        </w:rPr>
        <w:t xml:space="preserve">MPM leads the mentoring movement to ensure youth and mentors have access to high-quality mentoring experiences.  </w:t>
      </w:r>
    </w:p>
    <w:p w:rsidR="00FB3CF8" w:rsidRPr="00205F81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MPM's Long-</w:t>
      </w:r>
      <w:r w:rsidRPr="00205F81">
        <w:rPr>
          <w:rFonts w:ascii="Arial" w:hAnsi="Arial" w:cs="Arial"/>
          <w:b/>
          <w:bCs/>
          <w:sz w:val="24"/>
          <w:szCs w:val="24"/>
          <w:lang w:eastAsia="en-US"/>
        </w:rPr>
        <w:t>Range Vision</w:t>
      </w:r>
      <w:r w:rsidRPr="00205F81">
        <w:rPr>
          <w:rFonts w:ascii="Arial" w:hAnsi="Arial" w:cs="Arial"/>
          <w:sz w:val="24"/>
          <w:szCs w:val="24"/>
          <w:lang w:eastAsia="en-US"/>
        </w:rPr>
        <w:t xml:space="preserve">: All children in Minnesota have caring adult mentors </w:t>
      </w:r>
    </w:p>
    <w:p w:rsidR="00FB3CF8" w:rsidRPr="00205F81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b/>
          <w:bCs/>
          <w:sz w:val="24"/>
          <w:szCs w:val="24"/>
          <w:lang w:eastAsia="en-US"/>
        </w:rPr>
        <w:t>MPM Mission</w:t>
      </w:r>
      <w:r w:rsidRPr="00205F81">
        <w:rPr>
          <w:rFonts w:ascii="Arial" w:hAnsi="Arial" w:cs="Arial"/>
          <w:sz w:val="24"/>
          <w:szCs w:val="24"/>
          <w:lang w:eastAsia="en-US"/>
        </w:rPr>
        <w:t xml:space="preserve">: Our mission is to lead the state in building and sustaining quality mentoring for every child.  </w:t>
      </w:r>
    </w:p>
    <w:p w:rsidR="00FB3CF8" w:rsidRPr="00205F81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en-US"/>
        </w:rPr>
      </w:pPr>
      <w:r w:rsidRPr="00205F81">
        <w:rPr>
          <w:rFonts w:ascii="Arial" w:hAnsi="Arial" w:cs="Arial"/>
          <w:b/>
          <w:sz w:val="24"/>
          <w:szCs w:val="24"/>
          <w:lang w:eastAsia="en-US"/>
        </w:rPr>
        <w:t>What We Do: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Support more than 400 youth mentoring programs through training, technical assistance, and marketing around quality mentoring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Provide resources on how to initiate and maintain a mentoring program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Educate the public on the importance of mentoring and lead statewide public awareness campaigns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Lead National Mentoring Month in Minnesota during the month of January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Host the region's only annual mentoring conference focused exclusively on supporting quality mentoring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Recruit caring adults to become mentors and provide referrals to youth mentoring programs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Host an interactive website to connect interested volunteers and young people to mentoring programs across the state </w:t>
      </w:r>
    </w:p>
    <w:p w:rsidR="00FB3CF8" w:rsidRPr="00205F81" w:rsidRDefault="00FB3CF8" w:rsidP="00FB3C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sz w:val="24"/>
          <w:szCs w:val="24"/>
          <w:lang w:eastAsia="en-US"/>
        </w:rPr>
        <w:t xml:space="preserve">Shape public policy to increase funding and support for all youth mentoring programs </w:t>
      </w:r>
    </w:p>
    <w:p w:rsidR="00FB3CF8" w:rsidRPr="00CC586E" w:rsidRDefault="00FB3CF8" w:rsidP="00FB3CF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US"/>
        </w:rPr>
      </w:pPr>
      <w:r w:rsidRPr="00205F81">
        <w:rPr>
          <w:rFonts w:ascii="Arial" w:hAnsi="Arial" w:cs="Arial"/>
          <w:b/>
          <w:sz w:val="24"/>
          <w:szCs w:val="24"/>
          <w:lang w:eastAsia="en-US"/>
        </w:rPr>
        <w:t>Why We Do What We Do:</w:t>
      </w:r>
      <w:r w:rsidRPr="00205F81">
        <w:rPr>
          <w:rFonts w:ascii="Arial" w:hAnsi="Arial" w:cs="Arial"/>
          <w:sz w:val="24"/>
          <w:szCs w:val="24"/>
          <w:lang w:eastAsia="en-US"/>
        </w:rPr>
        <w:br/>
        <w:t xml:space="preserve">Mentoring </w:t>
      </w:r>
      <w:r>
        <w:rPr>
          <w:rFonts w:ascii="Arial" w:hAnsi="Arial" w:cs="Arial"/>
          <w:sz w:val="24"/>
          <w:szCs w:val="24"/>
          <w:lang w:eastAsia="en-US"/>
        </w:rPr>
        <w:t>w</w:t>
      </w:r>
      <w:r w:rsidRPr="00205F81">
        <w:rPr>
          <w:rFonts w:ascii="Arial" w:hAnsi="Arial" w:cs="Arial"/>
          <w:sz w:val="24"/>
          <w:szCs w:val="24"/>
          <w:lang w:eastAsia="en-US"/>
        </w:rPr>
        <w:t>orks! Young people who have mentors have a better chance of succeeding and are more likel</w:t>
      </w:r>
      <w:r>
        <w:rPr>
          <w:rFonts w:ascii="Arial" w:hAnsi="Arial" w:cs="Arial"/>
          <w:sz w:val="24"/>
          <w:szCs w:val="24"/>
          <w:lang w:eastAsia="en-US"/>
        </w:rPr>
        <w:t>y to make positive choices. Yet</w:t>
      </w:r>
      <w:r w:rsidRPr="00205F81">
        <w:rPr>
          <w:rFonts w:ascii="Arial" w:hAnsi="Arial" w:cs="Arial"/>
          <w:sz w:val="24"/>
          <w:szCs w:val="24"/>
          <w:lang w:eastAsia="en-US"/>
        </w:rPr>
        <w:t xml:space="preserve"> in Mi</w:t>
      </w:r>
      <w:r>
        <w:rPr>
          <w:rFonts w:ascii="Arial" w:hAnsi="Arial" w:cs="Arial"/>
          <w:sz w:val="24"/>
          <w:szCs w:val="24"/>
          <w:lang w:eastAsia="en-US"/>
        </w:rPr>
        <w:t xml:space="preserve">nnesota there are an estimated </w:t>
      </w:r>
      <w:r w:rsidRPr="00205F81">
        <w:rPr>
          <w:rFonts w:ascii="Arial" w:hAnsi="Arial" w:cs="Arial"/>
          <w:sz w:val="24"/>
          <w:szCs w:val="24"/>
          <w:lang w:eastAsia="en-US"/>
        </w:rPr>
        <w:t>250,000 at-risk young people who need and could benefit from an adult mentor.</w:t>
      </w:r>
    </w:p>
    <w:p w:rsidR="00FB3CF8" w:rsidRPr="00FB3CF8" w:rsidRDefault="00FB3CF8" w:rsidP="00FB3CF8">
      <w:bookmarkStart w:id="0" w:name="_GoBack"/>
      <w:bookmarkEnd w:id="0"/>
    </w:p>
    <w:sectPr w:rsidR="00FB3CF8" w:rsidRPr="00FB3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A0" w:rsidRDefault="00A607A0" w:rsidP="00A607A0">
      <w:pPr>
        <w:spacing w:after="0" w:line="240" w:lineRule="auto"/>
      </w:pPr>
      <w:r>
        <w:separator/>
      </w:r>
    </w:p>
  </w:endnote>
  <w:endnote w:type="continuationSeparator" w:id="0">
    <w:p w:rsidR="00A607A0" w:rsidRDefault="00A607A0" w:rsidP="00A6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75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EB5" w:rsidRDefault="002F2E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C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FB3CF8">
          <w:rPr>
            <w:noProof/>
          </w:rPr>
          <w:t>Fact Sheet</w:t>
        </w:r>
      </w:p>
    </w:sdtContent>
  </w:sdt>
  <w:p w:rsidR="002F2EB5" w:rsidRDefault="002F2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A0" w:rsidRDefault="00A607A0" w:rsidP="00A607A0">
      <w:pPr>
        <w:spacing w:after="0" w:line="240" w:lineRule="auto"/>
      </w:pPr>
      <w:r>
        <w:separator/>
      </w:r>
    </w:p>
  </w:footnote>
  <w:footnote w:type="continuationSeparator" w:id="0">
    <w:p w:rsidR="00A607A0" w:rsidRDefault="00A607A0" w:rsidP="00A6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A0" w:rsidRDefault="00A607A0">
    <w:pPr>
      <w:pStyle w:val="Header"/>
    </w:pPr>
    <w:r w:rsidRPr="00A607A0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0EE0BA7" wp14:editId="7741F023">
          <wp:simplePos x="0" y="0"/>
          <wp:positionH relativeFrom="page">
            <wp:posOffset>10048</wp:posOffset>
          </wp:positionH>
          <wp:positionV relativeFrom="page">
            <wp:posOffset>9525</wp:posOffset>
          </wp:positionV>
          <wp:extent cx="7772400" cy="100614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M_template_01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671"/>
    <w:multiLevelType w:val="hybridMultilevel"/>
    <w:tmpl w:val="9C8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B63"/>
    <w:multiLevelType w:val="hybridMultilevel"/>
    <w:tmpl w:val="3780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E5F67"/>
    <w:multiLevelType w:val="hybridMultilevel"/>
    <w:tmpl w:val="AC2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38C5"/>
    <w:multiLevelType w:val="hybridMultilevel"/>
    <w:tmpl w:val="28B04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12C2F"/>
    <w:multiLevelType w:val="hybridMultilevel"/>
    <w:tmpl w:val="85B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012F0"/>
    <w:multiLevelType w:val="hybridMultilevel"/>
    <w:tmpl w:val="D572FA8A"/>
    <w:lvl w:ilvl="0" w:tplc="C568E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74A49"/>
    <w:multiLevelType w:val="hybridMultilevel"/>
    <w:tmpl w:val="3B30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592E"/>
    <w:multiLevelType w:val="multilevel"/>
    <w:tmpl w:val="248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1347D"/>
    <w:multiLevelType w:val="hybridMultilevel"/>
    <w:tmpl w:val="BC3A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24A5"/>
    <w:multiLevelType w:val="hybridMultilevel"/>
    <w:tmpl w:val="165C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7100"/>
    <w:multiLevelType w:val="hybridMultilevel"/>
    <w:tmpl w:val="B9C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34400"/>
    <w:multiLevelType w:val="hybridMultilevel"/>
    <w:tmpl w:val="C8982B5E"/>
    <w:lvl w:ilvl="0" w:tplc="C568E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A0"/>
    <w:rsid w:val="00263C01"/>
    <w:rsid w:val="002F2EB5"/>
    <w:rsid w:val="00360001"/>
    <w:rsid w:val="007A6E5B"/>
    <w:rsid w:val="00A607A0"/>
    <w:rsid w:val="00BA1773"/>
    <w:rsid w:val="00CA4A5C"/>
    <w:rsid w:val="00F674AB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5"/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A0"/>
  </w:style>
  <w:style w:type="paragraph" w:styleId="Footer">
    <w:name w:val="footer"/>
    <w:basedOn w:val="Normal"/>
    <w:link w:val="Foot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A0"/>
  </w:style>
  <w:style w:type="paragraph" w:styleId="BalloonText">
    <w:name w:val="Balloon Text"/>
    <w:basedOn w:val="Normal"/>
    <w:link w:val="BalloonTextChar"/>
    <w:uiPriority w:val="99"/>
    <w:semiHidden/>
    <w:unhideWhenUsed/>
    <w:rsid w:val="00A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2EB5"/>
    <w:rPr>
      <w:b/>
      <w:bCs/>
    </w:rPr>
  </w:style>
  <w:style w:type="paragraph" w:customStyle="1" w:styleId="WW-DefaultText">
    <w:name w:val="WW-Default Text"/>
    <w:rsid w:val="00FB3CF8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5"/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A0"/>
  </w:style>
  <w:style w:type="paragraph" w:styleId="Footer">
    <w:name w:val="footer"/>
    <w:basedOn w:val="Normal"/>
    <w:link w:val="FooterChar"/>
    <w:uiPriority w:val="99"/>
    <w:unhideWhenUsed/>
    <w:rsid w:val="00A6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A0"/>
  </w:style>
  <w:style w:type="paragraph" w:styleId="BalloonText">
    <w:name w:val="Balloon Text"/>
    <w:basedOn w:val="Normal"/>
    <w:link w:val="BalloonTextChar"/>
    <w:uiPriority w:val="99"/>
    <w:semiHidden/>
    <w:unhideWhenUsed/>
    <w:rsid w:val="00A6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E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2EB5"/>
    <w:rPr>
      <w:b/>
      <w:bCs/>
    </w:rPr>
  </w:style>
  <w:style w:type="paragraph" w:customStyle="1" w:styleId="WW-DefaultText">
    <w:name w:val="WW-Default Text"/>
    <w:rsid w:val="00FB3CF8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Mentoring Partnership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</cp:lastModifiedBy>
  <cp:revision>2</cp:revision>
  <dcterms:created xsi:type="dcterms:W3CDTF">2013-09-09T20:09:00Z</dcterms:created>
  <dcterms:modified xsi:type="dcterms:W3CDTF">2013-09-09T20:09:00Z</dcterms:modified>
</cp:coreProperties>
</file>